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{JASMEEN}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HELLO, I’M JASMEEN AND SOMETHING IS FISHY.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RIGHT NOW A GROUP OF STATE BIOLOGISTS ARE TRYING TO RESCUE AS MANY FISH AS POSSIBLE. WHY? BECAUSE THE AMOUNT OF SALMON IN CALIFORNIA CONTINUES TO DROP. THERE ARE HALF AS MANY THIS YEAR COMPARED TO LAST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DESPITE MUCH NEEDED RECENT RAIN, THERE WERE AROUND 55,000 SALMON THIS YEAR AS OPPOSED TO THE 142,000 OF LAST YEAR. THE REASON THE NUMBER IS  LOW IS BECAUSE THE FISH WERE  HATCHED ABOUT 2 YEARS AGO DURING THE HEIGHT OF CALIFORNIA’S DROUGHT. UNFORTUNATELY BECAUSE OF THE OROVILLE DAM DAMAGE, THERE IS NOW DEBRIS THAT CAN CAUSE HARM TO THE FISH IN THE RIVER.  THAT COULD DROP THE NUMBER EVEN LOWER.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COULD IMPACT US ALL IF THE RIVER HABITATS FAIL OR JOBS ARE LOST.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CALIFORNIA SALMON ARE THE MOST POPULAR  FISH SOLD IN THE STATE ACCORDING TO THE DEPARTMENT OF FISH AND GAME.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